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50" w:rsidRPr="00602350" w:rsidRDefault="00602350" w:rsidP="00602350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bookmarkStart w:id="0" w:name="_GoBack"/>
      <w:r w:rsidRPr="00602350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Корпорация развития малого и среднего предпринимательства</w:t>
      </w:r>
    </w:p>
    <w:bookmarkEnd w:id="0"/>
    <w:p w:rsidR="00602350" w:rsidRPr="00602350" w:rsidRDefault="00602350" w:rsidP="00602350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"https://sp-meteli.ru/" </w:instrText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proofErr w:type="gramStart"/>
      <w:r w:rsidRPr="00602350">
        <w:rPr>
          <w:rFonts w:ascii="Arial" w:eastAsia="Times New Roman" w:hAnsi="Arial" w:cs="Arial"/>
          <w:color w:val="2FA4E7"/>
          <w:sz w:val="21"/>
          <w:szCs w:val="21"/>
          <w:lang w:eastAsia="ru-RU"/>
        </w:rPr>
        <w:t>Главная</w:t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hyperlink r:id="rId5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Развитие малого и среднего предпринимательства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Корпорация развития малого и среднего предпринимательства</w:t>
      </w:r>
    </w:p>
    <w:p w:rsidR="00602350" w:rsidRPr="00602350" w:rsidRDefault="00602350" w:rsidP="0060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602350" w:rsidRPr="00602350" w:rsidRDefault="00602350" w:rsidP="0060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Основными задачами корпорации развития малого и среднего предпринимательства являются: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привлечение денежных средств российских организаций в целях поддержки субъектов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 Федерального </w:t>
      </w:r>
      <w:hyperlink r:id="rId6" w:anchor="dst100058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02.07.2021 N 332-ФЗ)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 Федеральных законов от 29.12.2015 </w:t>
      </w:r>
      <w:hyperlink r:id="rId7" w:anchor="dst100127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N 408-ФЗ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01.04.2020 </w:t>
      </w:r>
      <w:hyperlink r:id="rId8" w:anchor="dst100033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N 83-ФЗ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организация мероприятий,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 </w:t>
      </w:r>
      <w:hyperlink r:id="rId9" w:anchor="dst100010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лиц”,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 Федерального </w:t>
      </w:r>
      <w:hyperlink r:id="rId10" w:anchor="dst100010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27.12.2019 N 474-ФЗ)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602350" w:rsidRPr="00602350" w:rsidRDefault="00602350" w:rsidP="00602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Утратил силу с 1 января 2016 года. – Федеральный </w:t>
      </w:r>
      <w:proofErr w:type="spell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"http://www.consultant.ru/document/cons_doc_LAW_200275/46b4b351a6eb6bf3c553d41eb663011c2cb38810/" \l "dst100129" </w:instrText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602350">
        <w:rPr>
          <w:rFonts w:ascii="Arial" w:eastAsia="Times New Roman" w:hAnsi="Arial" w:cs="Arial"/>
          <w:color w:val="2FA4E7"/>
          <w:sz w:val="21"/>
          <w:szCs w:val="21"/>
          <w:lang w:eastAsia="ru-RU"/>
        </w:rPr>
        <w:t>закон</w:t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spell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29.12.2015 N 408-ФЗ.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02350" w:rsidRPr="00602350" w:rsidRDefault="00602350" w:rsidP="00602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для достижения задач, установленных </w:t>
      </w:r>
      <w:hyperlink r:id="rId11" w:anchor="dst100279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частью 2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настоящей статьи, осуществляет следующие функции: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участвует в реализации </w:t>
      </w:r>
      <w:hyperlink r:id="rId12" w:anchor="dst100083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пунктов 2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13" w:anchor="dst100085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4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14" w:anchor="dst100087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6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15" w:anchor="dst100089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8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 </w:t>
      </w:r>
      <w:hyperlink r:id="rId16" w:anchor="dst100248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10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17" w:anchor="dst100092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11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18" w:anchor="dst100094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13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19" w:anchor="dst100095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14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20" w:anchor="dst100222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16 статьи 9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организует и проводит в установленном Правительством Российской Федерации </w:t>
      </w:r>
      <w:hyperlink r:id="rId21" w:anchor="dst100160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порядке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оценку соответствия проектов планов закупки товаров, работ, услуг, проектов планов закупки инновационной продукции, высокотехнологичной продукции, </w:t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2" w:anchor="dst64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организует и проводит в установленном Правительством Российской Федерации </w:t>
      </w:r>
      <w:hyperlink r:id="rId23" w:anchor="dst100047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порядке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4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отчетов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5" w:anchor="dst64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организует и проводит в установленном Правительством Российской Федерации </w:t>
      </w:r>
      <w:hyperlink r:id="rId26" w:anchor="dst100010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порядке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7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8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отчетов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9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 обращается в антимонопольный орган в случаях, установленных </w:t>
      </w:r>
      <w:hyperlink r:id="rId30" w:anchor="dst100159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частью 12 статьи 3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 </w:t>
      </w:r>
      <w:hyperlink r:id="rId31" w:anchor="dst64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статьей 5.1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Федерального закона от 18 июля 2011 года N 223-ФЗ “О закупках товаров, работ, услуг отдельными видами юридических лиц”;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 Федерального </w:t>
      </w:r>
      <w:hyperlink r:id="rId32" w:anchor="dst100028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31.12.2017 N 505-ФЗ)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7) обжалует в судебном порядке действия (бездействие) заказчиков, определенных в соответствии с Федеральным </w:t>
      </w:r>
      <w:hyperlink r:id="rId33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лиц”, в отношении субъектов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8 в ред. Федерального </w:t>
      </w:r>
      <w:hyperlink r:id="rId34" w:anchor="dst100131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29.12.2015 N 408-ФЗ)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8.1 введен Федеральным </w:t>
      </w:r>
      <w:hyperlink r:id="rId35" w:anchor="dst100133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29.12.2015 N 408-ФЗ)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 </w:t>
      </w:r>
      <w:hyperlink r:id="rId36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лиц”),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8.2 введен Федеральным </w:t>
      </w:r>
      <w:hyperlink r:id="rId37" w:anchor="dst100078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03.07.2016 N 265-ФЗ)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микрофинансовых</w:t>
      </w:r>
      <w:proofErr w:type="spell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организаций предпринимательского финансирования, региональных 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гарантийных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 Федеральных законов от 03.07.2016 </w:t>
      </w:r>
      <w:hyperlink r:id="rId38" w:anchor="dst100080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N 265-ФЗ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27.12.2018 </w:t>
      </w:r>
      <w:hyperlink r:id="rId39" w:anchor="dst100019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N 537-ФЗ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 Федерального </w:t>
      </w:r>
      <w:hyperlink r:id="rId40" w:anchor="dst100135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29.12.2015 N 408-ФЗ)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12) организует и проводит в установленном Правительством Российской Федерации </w:t>
      </w:r>
      <w:hyperlink r:id="rId41" w:anchor="dst100013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порядке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 </w:t>
      </w:r>
      <w:hyperlink r:id="rId42" w:anchor="dst86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статьей 15.2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настоящего Федерального закона требований;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12.1 введен Федеральным </w:t>
      </w:r>
      <w:hyperlink r:id="rId43" w:anchor="dst100081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03.07.2016 N 265-ФЗ)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 </w:t>
      </w:r>
      <w:hyperlink r:id="rId44" w:anchor="dst86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статьей 15.2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12.2 введен Федеральным </w:t>
      </w:r>
      <w:hyperlink r:id="rId45" w:anchor="dst100083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03.07.2016 N 265-ФЗ)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12.3) осуществляет ведение единого реестра организаций инфраструктуры поддержки;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12.3 введен Федеральным </w:t>
      </w:r>
      <w:hyperlink r:id="rId46" w:anchor="dst100085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03.07.2016 N 265-ФЗ; в ред. Федерального </w:t>
      </w:r>
      <w:hyperlink r:id="rId47" w:anchor="dst100053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03.08.2018 N 313-ФЗ)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12.4) ежегодно организует и проводит в порядке, указанном в </w:t>
      </w:r>
      <w:hyperlink r:id="rId48" w:anchor="dst296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части 9 статьи 15.2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настоящего Федерального закона, ранжирование региональных гарантийных организаций с присвоением ранга;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12.4 введен Федеральным </w:t>
      </w:r>
      <w:hyperlink r:id="rId49" w:anchor="dst100034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01.04.2020 N 83-ФЗ)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14) организует разработку информационно-аналитических систем для решения задач, предусмотренных </w:t>
      </w:r>
      <w:hyperlink r:id="rId50" w:anchor="dst100279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частью 2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настоящей статьи;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16) осуществляет иные функции для решения задач, предусмотренных </w:t>
      </w:r>
      <w:hyperlink r:id="rId51" w:anchor="dst100279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частью 2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602350" w:rsidRPr="00602350" w:rsidRDefault="00602350" w:rsidP="006023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</w:p>
    <w:p w:rsidR="00602350" w:rsidRPr="00602350" w:rsidRDefault="00602350" w:rsidP="006023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 “Российский банк поддержки малого и среднего предпринимательства”, основной целью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52" w:anchor="dst100286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частью 3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настоящей статьи.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работ, услуг в соответствии с Федеральным </w:t>
      </w:r>
      <w:hyperlink r:id="rId53" w:anchor="dst100010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18 июля 2011 года N 223-ФЗ “О закупках товаров, работ, услуг отдельными видами юридических лиц”, за исключением случаев, предусмотренных </w:t>
      </w:r>
      <w:hyperlink r:id="rId54" w:anchor="dst100289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пунктами 2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hyperlink r:id="rId55" w:anchor="dst100292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– 5 части 4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настоящей статьи.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6.1 введена Федеральным </w:t>
      </w:r>
      <w:hyperlink r:id="rId56" w:anchor="dst100011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27.12.2019 N 474-ФЗ)</w:t>
      </w:r>
    </w:p>
    <w:p w:rsidR="00602350" w:rsidRPr="00602350" w:rsidRDefault="00602350" w:rsidP="006023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 </w:t>
      </w:r>
      <w:proofErr w:type="spell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"http://www.consultant.ru/document/cons_doc_LAW_388708/" </w:instrText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602350">
        <w:rPr>
          <w:rFonts w:ascii="Arial" w:eastAsia="Times New Roman" w:hAnsi="Arial" w:cs="Arial"/>
          <w:color w:val="2FA4E7"/>
          <w:sz w:val="21"/>
          <w:szCs w:val="21"/>
          <w:lang w:eastAsia="ru-RU"/>
        </w:rPr>
        <w:t>законом</w:t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spell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27 июля 2010 года N 210-ФЗ “Об организации предоставления государственных и муниципальных услуг”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 Федерального </w:t>
      </w:r>
      <w:hyperlink r:id="rId57" w:anchor="dst100054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03.08.2018 N 313-ФЗ)</w:t>
      </w:r>
    </w:p>
    <w:p w:rsidR="00602350" w:rsidRPr="00602350" w:rsidRDefault="00602350" w:rsidP="006023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</w:t>
      </w:r>
      <w:proofErr w:type="spell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begin"/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instrText xml:space="preserve"> HYPERLINK "http://www.consultant.ru/document/cons_doc_LAW_190752/8aeef8cd1929ad254c0c74be615c2427d35a0913/" \l "dst100009" </w:instrText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separate"/>
      </w:r>
      <w:r w:rsidRPr="00602350">
        <w:rPr>
          <w:rFonts w:ascii="Arial" w:eastAsia="Times New Roman" w:hAnsi="Arial" w:cs="Arial"/>
          <w:color w:val="2FA4E7"/>
          <w:sz w:val="21"/>
          <w:szCs w:val="21"/>
          <w:lang w:eastAsia="ru-RU"/>
        </w:rPr>
        <w:t>Правила</w:t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fldChar w:fldCharType="end"/>
      </w: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использования</w:t>
      </w:r>
      <w:proofErr w:type="spell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 Федерального </w:t>
      </w:r>
      <w:hyperlink r:id="rId58" w:anchor="dst100055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03.08.2018 N 313-ФЗ)</w:t>
      </w:r>
    </w:p>
    <w:p w:rsidR="00602350" w:rsidRPr="00602350" w:rsidRDefault="00602350" w:rsidP="006023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 за рубежом.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 Федерального </w:t>
      </w:r>
      <w:hyperlink r:id="rId59" w:anchor="dst100087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03.07.2016 N 265-ФЗ)</w:t>
      </w:r>
    </w:p>
    <w:p w:rsidR="00602350" w:rsidRPr="00602350" w:rsidRDefault="00602350" w:rsidP="006023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 Федерального </w:t>
      </w:r>
      <w:hyperlink r:id="rId60" w:anchor="dst100088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03.07.2016 N 265-ФЗ)</w:t>
      </w:r>
    </w:p>
    <w:p w:rsidR="00602350" w:rsidRPr="00602350" w:rsidRDefault="00602350" w:rsidP="006023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11.1. Корпорация развития малого и среднего предпринимательства вправе осуществлять инвестирование и (или) размещение временно свободных средств в следующие активы (объекты инвестирования):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долговые обязательства Российской Федерации;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депозиты и субординированные депозиты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“ВЭБ.РФ”.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п.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 в ред. Федерального </w:t>
      </w:r>
      <w:hyperlink r:id="rId61" w:anchor="dst100059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02.07.2021 N 332-ФЗ)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11.1 в ред. Федерального </w:t>
      </w:r>
      <w:hyperlink r:id="rId62" w:anchor="dst100011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27.11.2017 N 356-ФЗ)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 </w:t>
      </w:r>
      <w:hyperlink r:id="rId63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22 апреля 1996 года N 39-ФЗ “О рынке ценных бумаг”,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11.2 введена Федеральным </w:t>
      </w:r>
      <w:hyperlink r:id="rId64" w:anchor="dst100015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27.11.2017 N 356-ФЗ)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11.3. 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 </w:t>
      </w:r>
      <w:hyperlink r:id="rId65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22 апреля 1996 года N 39-ФЗ “О рынке ценных бумаг”,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не образованы, – высшими органами управления ее дочерних обществ.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11.3 введена Федеральным </w:t>
      </w:r>
      <w:hyperlink r:id="rId66" w:anchor="dst100017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27.11.2017 N 356-ФЗ)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11.4. Корпорация развития малого и среднего предпринимательства обязана соблюдать следующие нормативы: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норматив достаточности собственных средств (капитала);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норматив соотношения собственных средств (капитала) и принятых обязательств;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максимальный размер риска на одного контрагента или группу связанных контрагентов;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совокупная величина риска по инсайдерам корпорации развития малого и среднего предпринимательства.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11.4 введена Федеральным </w:t>
      </w:r>
      <w:hyperlink r:id="rId67" w:anchor="dst100018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27.11.2017 N 356-ФЗ)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11.5. </w:t>
      </w:r>
      <w:hyperlink r:id="rId68" w:anchor="dst100005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Числовые значения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 </w:t>
      </w:r>
      <w:hyperlink r:id="rId69" w:anchor="dst100017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порядок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расчета нормативов, указанных в </w:t>
      </w:r>
      <w:hyperlink r:id="rId70" w:anchor="dst137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части 11.4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настоящей статьи (далее – нормативы), устанавливаются Правительством Российской Федерации.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11.5 введена Федеральным </w:t>
      </w:r>
      <w:hyperlink r:id="rId71" w:anchor="dst100023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27.11.2017 N 356-ФЗ)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11.6. Соблюдение корпорацией развития малого и среднего предпринимательства нормативов подлежит проверке аудиторской организацией. </w:t>
      </w:r>
      <w:hyperlink r:id="rId72" w:anchor="dst100010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Требования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к аудиторской организации и порядку ее отбора, а также </w:t>
      </w:r>
      <w:hyperlink r:id="rId73" w:anchor="dst100023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порядок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11.6 введена Федеральным </w:t>
      </w:r>
      <w:hyperlink r:id="rId74" w:anchor="dst100024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27.11.2017 N 356-ФЗ)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11.7.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“Интернет”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 </w:t>
      </w:r>
      <w:hyperlink r:id="rId75" w:anchor="dst100011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сроки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которые установлены Правительством Российской Федерации.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11.7 введена Федеральным </w:t>
      </w:r>
      <w:hyperlink r:id="rId76" w:anchor="dst100025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27.11.2017 N 356-ФЗ)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11.8 введена Федеральным </w:t>
      </w:r>
      <w:hyperlink r:id="rId77" w:anchor="dst100394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28.11.2018 N 452-ФЗ)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11.9. Увеличение уставного капитала корпорации развития малого и среднего предпринимательства осуществляется в соответствии с указанным в </w:t>
      </w:r>
      <w:hyperlink r:id="rId78" w:anchor="dst170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части 11.8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настоящей статьи нормативным правовым актом Правительства Российской Федерации в порядке, установленном Гражданским </w:t>
      </w:r>
      <w:hyperlink r:id="rId79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кодексом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Российской Федерации и Федеральным </w:t>
      </w:r>
      <w:hyperlink r:id="rId80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26 декабря 1995 года N 208-ФЗ “Об акционерных обществах”.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11.9 введена Федеральным </w:t>
      </w:r>
      <w:hyperlink r:id="rId81" w:anchor="dst100400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28.11.2018 N 452-ФЗ)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КонсультантПлюс</w:t>
      </w:r>
      <w:proofErr w:type="spell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примечание.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 31.12.2029 включительно допускается господдержка по независимым гарантиям корпорации, выдаваемым в обеспечение обязательств субъектов малого и среднего бизнеса по кредитам российских банков в 2019 – 2024 гг. (ФЗ от 25.12.2018 </w:t>
      </w:r>
      <w:hyperlink r:id="rId82" w:anchor="dst100013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N 487-ФЗ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11.10. 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 </w:t>
      </w:r>
      <w:hyperlink r:id="rId83" w:anchor="dst100352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пунктом 10 части 4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настоящей статьи в целях обеспечения исполнения обязательств, указанных в </w:t>
      </w:r>
      <w:hyperlink r:id="rId84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пункте 1 части 1 статьи 17.1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настоящего 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11.10 в ред. Федерального </w:t>
      </w:r>
      <w:hyperlink r:id="rId85" w:anchor="dst100061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02.07.2021 N 332-ФЗ)</w:t>
      </w:r>
    </w:p>
    <w:p w:rsidR="00602350" w:rsidRPr="00602350" w:rsidRDefault="00602350" w:rsidP="006023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Правительством Российской Федерации.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12 в ред. Федерального </w:t>
      </w:r>
      <w:hyperlink r:id="rId86" w:anchor="dst100063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закона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02.07.2021 N 332-ФЗ)</w:t>
      </w:r>
    </w:p>
    <w:p w:rsidR="00602350" w:rsidRPr="00602350" w:rsidRDefault="00602350" w:rsidP="00602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602350" w:rsidRPr="00602350" w:rsidRDefault="00602350" w:rsidP="006023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процедуре ликвидации корпорации развития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</w:t>
      </w:r>
    </w:p>
    <w:p w:rsidR="00602350" w:rsidRPr="00602350" w:rsidRDefault="00602350" w:rsidP="00602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</w:t>
      </w:r>
      <w:proofErr w:type="gramEnd"/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14 введена Федеральным </w:t>
      </w:r>
      <w:hyperlink r:id="rId87" w:anchor="dst100065" w:history="1">
        <w:r w:rsidRPr="00602350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законом</w:t>
        </w:r>
      </w:hyperlink>
      <w:r w:rsidRPr="0060235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 02.07.2021 N 332-ФЗ)</w:t>
      </w:r>
    </w:p>
    <w:p w:rsidR="00AF435C" w:rsidRPr="00602350" w:rsidRDefault="00AF435C" w:rsidP="00602350"/>
    <w:sectPr w:rsidR="00AF435C" w:rsidRPr="00602350" w:rsidSect="004045B0">
      <w:pgSz w:w="11907" w:h="16839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71CF"/>
    <w:multiLevelType w:val="multilevel"/>
    <w:tmpl w:val="C39CC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C111B"/>
    <w:multiLevelType w:val="multilevel"/>
    <w:tmpl w:val="CF1037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B20CE"/>
    <w:multiLevelType w:val="multilevel"/>
    <w:tmpl w:val="56BAAE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854DA"/>
    <w:multiLevelType w:val="multilevel"/>
    <w:tmpl w:val="E1ECD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24860"/>
    <w:multiLevelType w:val="multilevel"/>
    <w:tmpl w:val="A28662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C2C91"/>
    <w:multiLevelType w:val="multilevel"/>
    <w:tmpl w:val="D0C6C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32FFA"/>
    <w:multiLevelType w:val="multilevel"/>
    <w:tmpl w:val="88DA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C2C84"/>
    <w:multiLevelType w:val="multilevel"/>
    <w:tmpl w:val="203ACE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B7E28"/>
    <w:multiLevelType w:val="multilevel"/>
    <w:tmpl w:val="29A8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36A45"/>
    <w:multiLevelType w:val="multilevel"/>
    <w:tmpl w:val="32184A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9442E"/>
    <w:multiLevelType w:val="multilevel"/>
    <w:tmpl w:val="DC1468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18"/>
    <w:rsid w:val="000068B1"/>
    <w:rsid w:val="002D5018"/>
    <w:rsid w:val="004045B0"/>
    <w:rsid w:val="00602350"/>
    <w:rsid w:val="009C092C"/>
    <w:rsid w:val="00AF435C"/>
    <w:rsid w:val="00D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421C-A5AD-408E-8473-EC68BFB0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2350"/>
    <w:rPr>
      <w:color w:val="0000FF"/>
      <w:u w:val="single"/>
    </w:rPr>
  </w:style>
  <w:style w:type="character" w:customStyle="1" w:styleId="kbsep">
    <w:name w:val="kb_sep"/>
    <w:basedOn w:val="a0"/>
    <w:rsid w:val="00602350"/>
  </w:style>
  <w:style w:type="character" w:customStyle="1" w:styleId="kbtitle">
    <w:name w:val="kb_title"/>
    <w:basedOn w:val="a0"/>
    <w:rsid w:val="00602350"/>
  </w:style>
  <w:style w:type="paragraph" w:styleId="a4">
    <w:name w:val="Normal (Web)"/>
    <w:basedOn w:val="a"/>
    <w:uiPriority w:val="99"/>
    <w:semiHidden/>
    <w:unhideWhenUsed/>
    <w:rsid w:val="0060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3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9676/b70c33f6bddb3c87c1db4dee613b9ee01b014e91/" TargetMode="External"/><Relationship Id="rId18" Type="http://schemas.openxmlformats.org/officeDocument/2006/relationships/hyperlink" Target="http://www.consultant.ru/document/cons_doc_LAW_389676/b70c33f6bddb3c87c1db4dee613b9ee01b014e91/" TargetMode="External"/><Relationship Id="rId26" Type="http://schemas.openxmlformats.org/officeDocument/2006/relationships/hyperlink" Target="http://www.consultant.ru/document/cons_doc_LAW_189684/7f81ca78a1fd9f4d8e14444d8813bdb5988fabc2/" TargetMode="External"/><Relationship Id="rId39" Type="http://schemas.openxmlformats.org/officeDocument/2006/relationships/hyperlink" Target="http://www.consultant.ru/document/cons_doc_LAW_314669/3d0cac60971a511280cbba229d9b6329c07731f7/" TargetMode="External"/><Relationship Id="rId21" Type="http://schemas.openxmlformats.org/officeDocument/2006/relationships/hyperlink" Target="http://www.consultant.ru/document/cons_doc_LAW_390112/da17a7462e06c7e5e579d15865196dd93f481aa5/" TargetMode="External"/><Relationship Id="rId34" Type="http://schemas.openxmlformats.org/officeDocument/2006/relationships/hyperlink" Target="http://www.consultant.ru/document/cons_doc_LAW_200275/46b4b351a6eb6bf3c553d41eb663011c2cb38810/" TargetMode="External"/><Relationship Id="rId42" Type="http://schemas.openxmlformats.org/officeDocument/2006/relationships/hyperlink" Target="http://www.consultant.ru/document/cons_doc_LAW_389676/865013c6f6c559ffda816fbf13472498a9e76787/" TargetMode="External"/><Relationship Id="rId47" Type="http://schemas.openxmlformats.org/officeDocument/2006/relationships/hyperlink" Target="http://www.consultant.ru/document/cons_doc_LAW_304053/3d0cac60971a511280cbba229d9b6329c07731f7/" TargetMode="External"/><Relationship Id="rId50" Type="http://schemas.openxmlformats.org/officeDocument/2006/relationships/hyperlink" Target="http://www.consultant.ru/document/cons_doc_LAW_389676/5f65e9e8153979948328228e9178364e79663096/" TargetMode="External"/><Relationship Id="rId55" Type="http://schemas.openxmlformats.org/officeDocument/2006/relationships/hyperlink" Target="http://www.consultant.ru/document/cons_doc_LAW_389676/5f65e9e8153979948328228e9178364e79663096/" TargetMode="External"/><Relationship Id="rId63" Type="http://schemas.openxmlformats.org/officeDocument/2006/relationships/hyperlink" Target="http://www.consultant.ru/document/cons_doc_LAW_389961/" TargetMode="External"/><Relationship Id="rId68" Type="http://schemas.openxmlformats.org/officeDocument/2006/relationships/hyperlink" Target="http://www.consultant.ru/document/cons_doc_LAW_292762/92d969e26a4326c5d02fa79b8f9cf4994ee5633b/" TargetMode="External"/><Relationship Id="rId76" Type="http://schemas.openxmlformats.org/officeDocument/2006/relationships/hyperlink" Target="http://www.consultant.ru/document/cons_doc_LAW_283512/3d0cac60971a511280cbba229d9b6329c07731f7/" TargetMode="External"/><Relationship Id="rId84" Type="http://schemas.openxmlformats.org/officeDocument/2006/relationships/hyperlink" Target="http://www.consultant.ru/document/cons_doc_LAW_52144/5f65e9e8153979948328228e9178364e79663096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consultant.ru/document/cons_doc_LAW_200275/46b4b351a6eb6bf3c553d41eb663011c2cb38810/" TargetMode="External"/><Relationship Id="rId71" Type="http://schemas.openxmlformats.org/officeDocument/2006/relationships/hyperlink" Target="http://www.consultant.ru/document/cons_doc_LAW_283512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676/b70c33f6bddb3c87c1db4dee613b9ee01b014e91/" TargetMode="External"/><Relationship Id="rId29" Type="http://schemas.openxmlformats.org/officeDocument/2006/relationships/hyperlink" Target="http://www.consultant.ru/document/cons_doc_LAW_389716/" TargetMode="External"/><Relationship Id="rId11" Type="http://schemas.openxmlformats.org/officeDocument/2006/relationships/hyperlink" Target="http://www.consultant.ru/document/cons_doc_LAW_389676/5f65e9e8153979948328228e9178364e79663096/" TargetMode="External"/><Relationship Id="rId24" Type="http://schemas.openxmlformats.org/officeDocument/2006/relationships/hyperlink" Target="http://www.consultant.ru/document/cons_doc_LAW_52144/5f65e9e8153979948328228e9178364e79663096/" TargetMode="External"/><Relationship Id="rId32" Type="http://schemas.openxmlformats.org/officeDocument/2006/relationships/hyperlink" Target="http://www.consultant.ru/document/cons_doc_LAW_286789/b004fed0b70d0f223e4a81f8ad6cd92af90a7e3b/" TargetMode="External"/><Relationship Id="rId37" Type="http://schemas.openxmlformats.org/officeDocument/2006/relationships/hyperlink" Target="http://www.consultant.ru/document/cons_doc_LAW_200595/3d0cac60971a511280cbba229d9b6329c07731f7/" TargetMode="External"/><Relationship Id="rId40" Type="http://schemas.openxmlformats.org/officeDocument/2006/relationships/hyperlink" Target="http://www.consultant.ru/document/cons_doc_LAW_200275/46b4b351a6eb6bf3c553d41eb663011c2cb38810/" TargetMode="External"/><Relationship Id="rId45" Type="http://schemas.openxmlformats.org/officeDocument/2006/relationships/hyperlink" Target="http://www.consultant.ru/document/cons_doc_LAW_200595/3d0cac60971a511280cbba229d9b6329c07731f7/" TargetMode="External"/><Relationship Id="rId53" Type="http://schemas.openxmlformats.org/officeDocument/2006/relationships/hyperlink" Target="http://www.consultant.ru/document/cons_doc_LAW_389716/7ebde198084b87c82df00e99d34872c74b0229b7/" TargetMode="External"/><Relationship Id="rId58" Type="http://schemas.openxmlformats.org/officeDocument/2006/relationships/hyperlink" Target="http://www.consultant.ru/document/cons_doc_LAW_304053/3d0cac60971a511280cbba229d9b6329c07731f7/" TargetMode="External"/><Relationship Id="rId66" Type="http://schemas.openxmlformats.org/officeDocument/2006/relationships/hyperlink" Target="http://www.consultant.ru/document/cons_doc_LAW_283512/3d0cac60971a511280cbba229d9b6329c07731f7/" TargetMode="External"/><Relationship Id="rId74" Type="http://schemas.openxmlformats.org/officeDocument/2006/relationships/hyperlink" Target="http://www.consultant.ru/document/cons_doc_LAW_283512/3d0cac60971a511280cbba229d9b6329c07731f7/" TargetMode="External"/><Relationship Id="rId79" Type="http://schemas.openxmlformats.org/officeDocument/2006/relationships/hyperlink" Target="http://www.consultant.ru/document/cons_doc_LAW_389148/" TargetMode="External"/><Relationship Id="rId87" Type="http://schemas.openxmlformats.org/officeDocument/2006/relationships/hyperlink" Target="http://www.consultant.ru/document/cons_doc_LAW_389014/b004fed0b70d0f223e4a81f8ad6cd92af90a7e3b/" TargetMode="External"/><Relationship Id="rId5" Type="http://schemas.openxmlformats.org/officeDocument/2006/relationships/hyperlink" Target="https://sp-meteli.ru/category/predprinimatelstvo/" TargetMode="External"/><Relationship Id="rId61" Type="http://schemas.openxmlformats.org/officeDocument/2006/relationships/hyperlink" Target="http://www.consultant.ru/document/cons_doc_LAW_389014/b004fed0b70d0f223e4a81f8ad6cd92af90a7e3b/" TargetMode="External"/><Relationship Id="rId82" Type="http://schemas.openxmlformats.org/officeDocument/2006/relationships/hyperlink" Target="http://www.consultant.ru/document/cons_doc_LAW_389217/b004fed0b70d0f223e4a81f8ad6cd92af90a7e3b/" TargetMode="External"/><Relationship Id="rId19" Type="http://schemas.openxmlformats.org/officeDocument/2006/relationships/hyperlink" Target="http://www.consultant.ru/document/cons_doc_LAW_389676/b70c33f6bddb3c87c1db4dee613b9ee01b014e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716/7ebde198084b87c82df00e99d34872c74b0229b7/" TargetMode="External"/><Relationship Id="rId14" Type="http://schemas.openxmlformats.org/officeDocument/2006/relationships/hyperlink" Target="http://www.consultant.ru/document/cons_doc_LAW_389676/b70c33f6bddb3c87c1db4dee613b9ee01b014e91/" TargetMode="External"/><Relationship Id="rId22" Type="http://schemas.openxmlformats.org/officeDocument/2006/relationships/hyperlink" Target="http://www.consultant.ru/document/cons_doc_LAW_389716/199d7cef7a9c22146b8fc8ede7a7a2396ad7da1b/" TargetMode="External"/><Relationship Id="rId27" Type="http://schemas.openxmlformats.org/officeDocument/2006/relationships/hyperlink" Target="http://www.consultant.ru/document/cons_doc_LAW_389716/" TargetMode="External"/><Relationship Id="rId30" Type="http://schemas.openxmlformats.org/officeDocument/2006/relationships/hyperlink" Target="http://www.consultant.ru/document/cons_doc_LAW_389716/fddec0f5c16a67f6fca41f9e31dfb0dcc72cc49a/" TargetMode="External"/><Relationship Id="rId35" Type="http://schemas.openxmlformats.org/officeDocument/2006/relationships/hyperlink" Target="http://www.consultant.ru/document/cons_doc_LAW_200275/46b4b351a6eb6bf3c553d41eb663011c2cb38810/" TargetMode="External"/><Relationship Id="rId43" Type="http://schemas.openxmlformats.org/officeDocument/2006/relationships/hyperlink" Target="http://www.consultant.ru/document/cons_doc_LAW_200595/3d0cac60971a511280cbba229d9b6329c07731f7/" TargetMode="External"/><Relationship Id="rId48" Type="http://schemas.openxmlformats.org/officeDocument/2006/relationships/hyperlink" Target="http://www.consultant.ru/document/cons_doc_LAW_389676/865013c6f6c559ffda816fbf13472498a9e76787/" TargetMode="External"/><Relationship Id="rId56" Type="http://schemas.openxmlformats.org/officeDocument/2006/relationships/hyperlink" Target="http://www.consultant.ru/document/cons_doc_LAW_341799/3d0cac60971a511280cbba229d9b6329c07731f7/" TargetMode="External"/><Relationship Id="rId64" Type="http://schemas.openxmlformats.org/officeDocument/2006/relationships/hyperlink" Target="http://www.consultant.ru/document/cons_doc_LAW_283512/3d0cac60971a511280cbba229d9b6329c07731f7/" TargetMode="External"/><Relationship Id="rId69" Type="http://schemas.openxmlformats.org/officeDocument/2006/relationships/hyperlink" Target="http://www.consultant.ru/document/cons_doc_LAW_292762/78567af3c1e59122e7e470d6b71d47a6c54cf105/" TargetMode="External"/><Relationship Id="rId77" Type="http://schemas.openxmlformats.org/officeDocument/2006/relationships/hyperlink" Target="http://www.consultant.ru/document/cons_doc_LAW_405614/e625deadfee87da5d5eb6e1866ae6969140b685b/" TargetMode="External"/><Relationship Id="rId8" Type="http://schemas.openxmlformats.org/officeDocument/2006/relationships/hyperlink" Target="http://www.consultant.ru/document/cons_doc_LAW_349065/3d0cac60971a511280cbba229d9b6329c07731f7/" TargetMode="External"/><Relationship Id="rId51" Type="http://schemas.openxmlformats.org/officeDocument/2006/relationships/hyperlink" Target="http://www.consultant.ru/document/cons_doc_LAW_389676/5f65e9e8153979948328228e9178364e79663096/" TargetMode="External"/><Relationship Id="rId72" Type="http://schemas.openxmlformats.org/officeDocument/2006/relationships/hyperlink" Target="http://www.consultant.ru/document/cons_doc_LAW_293893/4806d0fa6e8bf0ece28e8bed154d1690041727da/" TargetMode="External"/><Relationship Id="rId80" Type="http://schemas.openxmlformats.org/officeDocument/2006/relationships/hyperlink" Target="http://www.consultant.ru/document/cons_doc_LAW_410299/" TargetMode="External"/><Relationship Id="rId85" Type="http://schemas.openxmlformats.org/officeDocument/2006/relationships/hyperlink" Target="http://www.consultant.ru/document/cons_doc_LAW_389014/b004fed0b70d0f223e4a81f8ad6cd92af90a7e3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89676/b70c33f6bddb3c87c1db4dee613b9ee01b014e91/" TargetMode="External"/><Relationship Id="rId17" Type="http://schemas.openxmlformats.org/officeDocument/2006/relationships/hyperlink" Target="http://www.consultant.ru/document/cons_doc_LAW_389676/b70c33f6bddb3c87c1db4dee613b9ee01b014e91/" TargetMode="External"/><Relationship Id="rId25" Type="http://schemas.openxmlformats.org/officeDocument/2006/relationships/hyperlink" Target="http://www.consultant.ru/document/cons_doc_LAW_389716/199d7cef7a9c22146b8fc8ede7a7a2396ad7da1b/" TargetMode="External"/><Relationship Id="rId33" Type="http://schemas.openxmlformats.org/officeDocument/2006/relationships/hyperlink" Target="http://www.consultant.ru/document/cons_doc_LAW_389716/" TargetMode="External"/><Relationship Id="rId38" Type="http://schemas.openxmlformats.org/officeDocument/2006/relationships/hyperlink" Target="http://www.consultant.ru/document/cons_doc_LAW_200595/3d0cac60971a511280cbba229d9b6329c07731f7/" TargetMode="External"/><Relationship Id="rId46" Type="http://schemas.openxmlformats.org/officeDocument/2006/relationships/hyperlink" Target="http://www.consultant.ru/document/cons_doc_LAW_200595/3d0cac60971a511280cbba229d9b6329c07731f7/" TargetMode="External"/><Relationship Id="rId59" Type="http://schemas.openxmlformats.org/officeDocument/2006/relationships/hyperlink" Target="http://www.consultant.ru/document/cons_doc_LAW_200595/3d0cac60971a511280cbba229d9b6329c07731f7/" TargetMode="External"/><Relationship Id="rId67" Type="http://schemas.openxmlformats.org/officeDocument/2006/relationships/hyperlink" Target="http://www.consultant.ru/document/cons_doc_LAW_283512/3d0cac60971a511280cbba229d9b6329c07731f7/" TargetMode="External"/><Relationship Id="rId20" Type="http://schemas.openxmlformats.org/officeDocument/2006/relationships/hyperlink" Target="http://www.consultant.ru/document/cons_doc_LAW_389676/b70c33f6bddb3c87c1db4dee613b9ee01b014e91/" TargetMode="External"/><Relationship Id="rId41" Type="http://schemas.openxmlformats.org/officeDocument/2006/relationships/hyperlink" Target="http://www.consultant.ru/document/cons_doc_LAW_400951/32852b7ea3402bba0d3cb1ba16b6f78a48e20bb5/" TargetMode="External"/><Relationship Id="rId54" Type="http://schemas.openxmlformats.org/officeDocument/2006/relationships/hyperlink" Target="http://www.consultant.ru/document/cons_doc_LAW_389676/5f65e9e8153979948328228e9178364e79663096/" TargetMode="External"/><Relationship Id="rId62" Type="http://schemas.openxmlformats.org/officeDocument/2006/relationships/hyperlink" Target="http://www.consultant.ru/document/cons_doc_LAW_283512/3d0cac60971a511280cbba229d9b6329c07731f7/" TargetMode="External"/><Relationship Id="rId70" Type="http://schemas.openxmlformats.org/officeDocument/2006/relationships/hyperlink" Target="http://www.consultant.ru/document/cons_doc_LAW_389676/5f65e9e8153979948328228e9178364e79663096/" TargetMode="External"/><Relationship Id="rId75" Type="http://schemas.openxmlformats.org/officeDocument/2006/relationships/hyperlink" Target="http://www.consultant.ru/document/cons_doc_LAW_292762/92d969e26a4326c5d02fa79b8f9cf4994ee5633b/" TargetMode="External"/><Relationship Id="rId83" Type="http://schemas.openxmlformats.org/officeDocument/2006/relationships/hyperlink" Target="http://www.consultant.ru/document/cons_doc_LAW_389676/5f65e9e8153979948328228e9178364e79663096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014/b004fed0b70d0f223e4a81f8ad6cd92af90a7e3b/" TargetMode="External"/><Relationship Id="rId15" Type="http://schemas.openxmlformats.org/officeDocument/2006/relationships/hyperlink" Target="http://www.consultant.ru/document/cons_doc_LAW_389676/b70c33f6bddb3c87c1db4dee613b9ee01b014e91/" TargetMode="External"/><Relationship Id="rId23" Type="http://schemas.openxmlformats.org/officeDocument/2006/relationships/hyperlink" Target="http://www.consultant.ru/document/cons_doc_LAW_390112/a67074d5b39355e57340afa10f9ac21478eecf03/" TargetMode="External"/><Relationship Id="rId28" Type="http://schemas.openxmlformats.org/officeDocument/2006/relationships/hyperlink" Target="http://www.consultant.ru/document/cons_doc_LAW_52144/5f65e9e8153979948328228e9178364e79663096/" TargetMode="External"/><Relationship Id="rId36" Type="http://schemas.openxmlformats.org/officeDocument/2006/relationships/hyperlink" Target="http://www.consultant.ru/document/cons_doc_LAW_389716/" TargetMode="External"/><Relationship Id="rId49" Type="http://schemas.openxmlformats.org/officeDocument/2006/relationships/hyperlink" Target="http://www.consultant.ru/document/cons_doc_LAW_349065/3d0cac60971a511280cbba229d9b6329c07731f7/" TargetMode="External"/><Relationship Id="rId57" Type="http://schemas.openxmlformats.org/officeDocument/2006/relationships/hyperlink" Target="http://www.consultant.ru/document/cons_doc_LAW_304053/3d0cac60971a511280cbba229d9b6329c07731f7/" TargetMode="External"/><Relationship Id="rId10" Type="http://schemas.openxmlformats.org/officeDocument/2006/relationships/hyperlink" Target="http://www.consultant.ru/document/cons_doc_LAW_341799/3d0cac60971a511280cbba229d9b6329c07731f7/" TargetMode="External"/><Relationship Id="rId31" Type="http://schemas.openxmlformats.org/officeDocument/2006/relationships/hyperlink" Target="http://www.consultant.ru/document/cons_doc_LAW_389716/199d7cef7a9c22146b8fc8ede7a7a2396ad7da1b/" TargetMode="External"/><Relationship Id="rId44" Type="http://schemas.openxmlformats.org/officeDocument/2006/relationships/hyperlink" Target="http://www.consultant.ru/document/cons_doc_LAW_389676/865013c6f6c559ffda816fbf13472498a9e76787/" TargetMode="External"/><Relationship Id="rId52" Type="http://schemas.openxmlformats.org/officeDocument/2006/relationships/hyperlink" Target="http://www.consultant.ru/document/cons_doc_LAW_389676/5f65e9e8153979948328228e9178364e79663096/" TargetMode="External"/><Relationship Id="rId60" Type="http://schemas.openxmlformats.org/officeDocument/2006/relationships/hyperlink" Target="http://www.consultant.ru/document/cons_doc_LAW_200595/3d0cac60971a511280cbba229d9b6329c07731f7/" TargetMode="External"/><Relationship Id="rId65" Type="http://schemas.openxmlformats.org/officeDocument/2006/relationships/hyperlink" Target="http://www.consultant.ru/document/cons_doc_LAW_389961/" TargetMode="External"/><Relationship Id="rId73" Type="http://schemas.openxmlformats.org/officeDocument/2006/relationships/hyperlink" Target="http://www.consultant.ru/document/cons_doc_LAW_293893/1459ab20ce4c4e5b11a7310cdca7a19351100adb/" TargetMode="External"/><Relationship Id="rId78" Type="http://schemas.openxmlformats.org/officeDocument/2006/relationships/hyperlink" Target="http://www.consultant.ru/document/cons_doc_LAW_389676/5f65e9e8153979948328228e9178364e79663096/" TargetMode="External"/><Relationship Id="rId81" Type="http://schemas.openxmlformats.org/officeDocument/2006/relationships/hyperlink" Target="http://www.consultant.ru/document/cons_doc_LAW_405614/e625deadfee87da5d5eb6e1866ae6969140b685b/" TargetMode="External"/><Relationship Id="rId86" Type="http://schemas.openxmlformats.org/officeDocument/2006/relationships/hyperlink" Target="http://www.consultant.ru/document/cons_doc_LAW_38901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5474</Words>
  <Characters>31206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Корпорация развития малого и среднего предпринимательства</vt:lpstr>
    </vt:vector>
  </TitlesOfParts>
  <Company>SPecialiST RePack</Company>
  <LinksUpToDate>false</LinksUpToDate>
  <CharactersWithSpaces>36607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2023-05-24T05:10:00Z</dcterms:created>
  <dcterms:modified xsi:type="dcterms:W3CDTF">2023-05-24T05:10:00Z</dcterms:modified>
</cp:coreProperties>
</file>